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B9F1" w14:textId="77777777" w:rsidR="00ED6CA4" w:rsidRDefault="00B7456B" w:rsidP="00B7456B">
      <w:pPr>
        <w:jc w:val="center"/>
      </w:pPr>
      <w:r>
        <w:rPr>
          <w:noProof/>
        </w:rPr>
        <w:drawing>
          <wp:inline distT="0" distB="0" distL="0" distR="0" wp14:anchorId="010F961B" wp14:editId="4DFE2EAC">
            <wp:extent cx="2540722" cy="1128156"/>
            <wp:effectExtent l="0" t="0" r="0" b="0"/>
            <wp:docPr id="1" name="Picture 1" descr="MAX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786" cy="1150830"/>
                    </a:xfrm>
                    <a:prstGeom prst="rect">
                      <a:avLst/>
                    </a:prstGeom>
                    <a:noFill/>
                    <a:ln>
                      <a:noFill/>
                    </a:ln>
                  </pic:spPr>
                </pic:pic>
              </a:graphicData>
            </a:graphic>
          </wp:inline>
        </w:drawing>
      </w:r>
    </w:p>
    <w:p w14:paraId="542241DD" w14:textId="77777777" w:rsidR="004034C3" w:rsidRDefault="004034C3" w:rsidP="004034C3">
      <w:pPr>
        <w:rPr>
          <w:rFonts w:ascii="Arial" w:hAnsi="Arial" w:cs="Arial"/>
          <w:sz w:val="24"/>
          <w:szCs w:val="24"/>
        </w:rPr>
      </w:pPr>
      <w:r>
        <w:rPr>
          <w:rFonts w:ascii="Arial" w:hAnsi="Arial" w:cs="Arial"/>
          <w:sz w:val="24"/>
          <w:szCs w:val="24"/>
        </w:rPr>
        <w:t xml:space="preserve">Per Act 21 of 2021, the suspension of various regulatory provisions under the state disaster emergency declaration will expire on September 30, 2021.  A list of the regulations that were suspended in whole or in part and their current status is available on the DHS website </w:t>
      </w:r>
      <w:hyperlink r:id="rId8" w:history="1">
        <w:r>
          <w:rPr>
            <w:rStyle w:val="Hyperlink"/>
            <w:rFonts w:ascii="Arial" w:hAnsi="Arial" w:cs="Arial"/>
            <w:sz w:val="24"/>
            <w:szCs w:val="24"/>
          </w:rPr>
          <w:t>here</w:t>
        </w:r>
      </w:hyperlink>
      <w:r>
        <w:rPr>
          <w:rFonts w:ascii="Arial" w:hAnsi="Arial" w:cs="Arial"/>
          <w:sz w:val="24"/>
          <w:szCs w:val="24"/>
        </w:rPr>
        <w:t>.  Please continue to watch this page for additional updates as we get closer to September 30</w:t>
      </w:r>
      <w:r>
        <w:rPr>
          <w:rFonts w:ascii="Arial" w:hAnsi="Arial" w:cs="Arial"/>
          <w:sz w:val="24"/>
          <w:szCs w:val="24"/>
          <w:vertAlign w:val="superscript"/>
        </w:rPr>
        <w:t>th</w:t>
      </w:r>
      <w:r>
        <w:rPr>
          <w:rFonts w:ascii="Arial" w:hAnsi="Arial" w:cs="Arial"/>
          <w:sz w:val="24"/>
          <w:szCs w:val="24"/>
        </w:rPr>
        <w:t xml:space="preserve">. </w:t>
      </w:r>
    </w:p>
    <w:p w14:paraId="4145A9A8" w14:textId="77777777" w:rsidR="004034C3" w:rsidRDefault="004034C3" w:rsidP="004034C3">
      <w:pPr>
        <w:rPr>
          <w:rFonts w:ascii="Arial" w:hAnsi="Arial" w:cs="Arial"/>
          <w:sz w:val="24"/>
          <w:szCs w:val="24"/>
        </w:rPr>
      </w:pPr>
    </w:p>
    <w:p w14:paraId="288A5ADD" w14:textId="77777777" w:rsidR="004034C3" w:rsidRDefault="004034C3" w:rsidP="004034C3">
      <w:pPr>
        <w:rPr>
          <w:rFonts w:ascii="Arial" w:hAnsi="Arial" w:cs="Arial"/>
          <w:sz w:val="24"/>
          <w:szCs w:val="24"/>
        </w:rPr>
      </w:pPr>
      <w:r>
        <w:rPr>
          <w:rFonts w:ascii="Arial" w:hAnsi="Arial" w:cs="Arial"/>
          <w:sz w:val="24"/>
          <w:szCs w:val="24"/>
        </w:rPr>
        <w:t xml:space="preserve">In addition to these regulations, some regulations have been reinstated. Those regulations are also designated in the list on the </w:t>
      </w:r>
      <w:hyperlink r:id="rId9" w:history="1">
        <w:r>
          <w:rPr>
            <w:rStyle w:val="Hyperlink"/>
            <w:rFonts w:ascii="Arial" w:hAnsi="Arial" w:cs="Arial"/>
            <w:sz w:val="24"/>
            <w:szCs w:val="24"/>
          </w:rPr>
          <w:t>DHS website</w:t>
        </w:r>
      </w:hyperlink>
      <w:r>
        <w:rPr>
          <w:rFonts w:ascii="Arial" w:hAnsi="Arial" w:cs="Arial"/>
          <w:sz w:val="24"/>
          <w:szCs w:val="24"/>
        </w:rPr>
        <w:t>. </w:t>
      </w:r>
    </w:p>
    <w:p w14:paraId="5ECC990A" w14:textId="77777777" w:rsidR="004034C3" w:rsidRDefault="004034C3" w:rsidP="004034C3">
      <w:pPr>
        <w:rPr>
          <w:rFonts w:ascii="Arial" w:hAnsi="Arial" w:cs="Arial"/>
          <w:sz w:val="24"/>
          <w:szCs w:val="24"/>
        </w:rPr>
      </w:pPr>
    </w:p>
    <w:p w14:paraId="6A17FCC8" w14:textId="77777777" w:rsidR="004034C3" w:rsidRDefault="004034C3" w:rsidP="004034C3">
      <w:pPr>
        <w:rPr>
          <w:rFonts w:ascii="Arial" w:hAnsi="Arial" w:cs="Arial"/>
          <w:sz w:val="24"/>
          <w:szCs w:val="24"/>
        </w:rPr>
      </w:pPr>
      <w:r>
        <w:rPr>
          <w:rFonts w:ascii="Arial" w:hAnsi="Arial" w:cs="Arial"/>
          <w:sz w:val="24"/>
          <w:szCs w:val="24"/>
        </w:rPr>
        <w:t>Please note that the September 30</w:t>
      </w:r>
      <w:r>
        <w:rPr>
          <w:rFonts w:ascii="Arial" w:hAnsi="Arial" w:cs="Arial"/>
          <w:sz w:val="24"/>
          <w:szCs w:val="24"/>
          <w:vertAlign w:val="superscript"/>
        </w:rPr>
        <w:t>th</w:t>
      </w:r>
      <w:r>
        <w:rPr>
          <w:rFonts w:ascii="Arial" w:hAnsi="Arial" w:cs="Arial"/>
          <w:sz w:val="24"/>
          <w:szCs w:val="24"/>
        </w:rPr>
        <w:t xml:space="preserve"> expiration date only affects state regulations that were suspended under the state disaster emergency declaration. Federal flexibilities provided under the federal public health emergency will remain in place </w:t>
      </w:r>
      <w:proofErr w:type="gramStart"/>
      <w:r>
        <w:rPr>
          <w:rFonts w:ascii="Arial" w:hAnsi="Arial" w:cs="Arial"/>
          <w:sz w:val="24"/>
          <w:szCs w:val="24"/>
        </w:rPr>
        <w:t>as long as</w:t>
      </w:r>
      <w:proofErr w:type="gramEnd"/>
      <w:r>
        <w:rPr>
          <w:rFonts w:ascii="Arial" w:hAnsi="Arial" w:cs="Arial"/>
          <w:sz w:val="24"/>
          <w:szCs w:val="24"/>
        </w:rPr>
        <w:t xml:space="preserve"> the federal public health emergency remains in effect. On July 19, 2021, the U.S. Department of Health and Human Services (HHS) extended the federal public health emergency to October 17, 2021 (90 days).  Please visit </w:t>
      </w:r>
      <w:hyperlink r:id="rId10" w:history="1">
        <w:r>
          <w:rPr>
            <w:rStyle w:val="Hyperlink"/>
            <w:rFonts w:ascii="Arial" w:hAnsi="Arial" w:cs="Arial"/>
            <w:sz w:val="24"/>
            <w:szCs w:val="24"/>
          </w:rPr>
          <w:t>www.phe.gov/emergency</w:t>
        </w:r>
      </w:hyperlink>
      <w:r>
        <w:rPr>
          <w:rFonts w:ascii="Arial" w:hAnsi="Arial" w:cs="Arial"/>
          <w:sz w:val="24"/>
          <w:szCs w:val="24"/>
        </w:rPr>
        <w:t xml:space="preserve"> regularly for updates on the federal public health emergency.  Additionally, in a </w:t>
      </w:r>
      <w:hyperlink r:id="rId11" w:history="1">
        <w:r>
          <w:rPr>
            <w:rStyle w:val="Hyperlink"/>
            <w:rFonts w:ascii="Arial" w:hAnsi="Arial" w:cs="Arial"/>
            <w:sz w:val="24"/>
            <w:szCs w:val="24"/>
          </w:rPr>
          <w:t>letter</w:t>
        </w:r>
      </w:hyperlink>
      <w:r>
        <w:rPr>
          <w:rFonts w:ascii="Arial" w:hAnsi="Arial" w:cs="Arial"/>
          <w:sz w:val="24"/>
          <w:szCs w:val="24"/>
        </w:rPr>
        <w:t xml:space="preserve"> to state governors dated January 22, 2021, the HHS Secretary indicated the department will provide states with 60-days’ notice before terminating the federal declaration.  </w:t>
      </w:r>
    </w:p>
    <w:p w14:paraId="354970EE" w14:textId="77777777" w:rsidR="004034C3" w:rsidRDefault="004034C3" w:rsidP="004034C3">
      <w:pPr>
        <w:rPr>
          <w:rFonts w:ascii="Arial" w:hAnsi="Arial" w:cs="Arial"/>
          <w:sz w:val="24"/>
          <w:szCs w:val="24"/>
        </w:rPr>
      </w:pPr>
    </w:p>
    <w:p w14:paraId="5D7E1FFE" w14:textId="77777777" w:rsidR="004034C3" w:rsidRDefault="004034C3" w:rsidP="004034C3">
      <w:pPr>
        <w:rPr>
          <w:rFonts w:ascii="Arial" w:hAnsi="Arial" w:cs="Arial"/>
          <w:sz w:val="24"/>
          <w:szCs w:val="24"/>
        </w:rPr>
      </w:pPr>
      <w:r>
        <w:rPr>
          <w:rFonts w:ascii="Arial" w:hAnsi="Arial" w:cs="Arial"/>
          <w:sz w:val="24"/>
          <w:szCs w:val="24"/>
        </w:rPr>
        <w:t xml:space="preserve">As we move closer to September 30, 2021, if there are special instructions on the reimplementation of any of the suspended regulations, additional guidance will be provided.  Additionally, specific questions may be submitted to your respective licensing office. We appreciate your patience through this process. </w:t>
      </w:r>
    </w:p>
    <w:p w14:paraId="5CF012D6" w14:textId="77777777" w:rsidR="009048C9" w:rsidRPr="00374DFC" w:rsidRDefault="009048C9" w:rsidP="00374DFC">
      <w:pPr>
        <w:tabs>
          <w:tab w:val="left" w:pos="2925"/>
        </w:tabs>
        <w:spacing w:after="0"/>
        <w:rPr>
          <w:rFonts w:ascii="Arial" w:hAnsi="Arial" w:cs="Arial"/>
          <w:sz w:val="20"/>
          <w:szCs w:val="20"/>
        </w:rPr>
      </w:pPr>
    </w:p>
    <w:sectPr w:rsidR="009048C9" w:rsidRPr="00374D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1798" w14:textId="77777777" w:rsidR="002C1A68" w:rsidRDefault="002C1A68" w:rsidP="00B7456B">
      <w:pPr>
        <w:spacing w:after="0" w:line="240" w:lineRule="auto"/>
      </w:pPr>
      <w:r>
        <w:separator/>
      </w:r>
    </w:p>
  </w:endnote>
  <w:endnote w:type="continuationSeparator" w:id="0">
    <w:p w14:paraId="206CAB9C" w14:textId="77777777" w:rsidR="002C1A68" w:rsidRDefault="002C1A68" w:rsidP="00B7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B7AA" w14:textId="77777777" w:rsidR="00B7456B" w:rsidRDefault="00B7456B">
    <w:pPr>
      <w:pStyle w:val="Footer"/>
    </w:pPr>
  </w:p>
  <w:p w14:paraId="6A00C3F4" w14:textId="77777777" w:rsidR="00B7456B" w:rsidRDefault="006E1422">
    <w:pPr>
      <w:pStyle w:val="Footer"/>
      <w:rPr>
        <w:color w:val="7030A0"/>
      </w:rPr>
    </w:pPr>
    <w:r>
      <w:t xml:space="preserve">MAX Association </w:t>
    </w:r>
    <w:proofErr w:type="gramStart"/>
    <w:r w:rsidR="00B7456B" w:rsidRPr="00B7456B">
      <w:rPr>
        <w:color w:val="7030A0"/>
      </w:rPr>
      <w:t>*</w:t>
    </w:r>
    <w:r w:rsidR="00B7456B">
      <w:rPr>
        <w:color w:val="7030A0"/>
      </w:rPr>
      <w:t xml:space="preserve">  </w:t>
    </w:r>
    <w:r>
      <w:t>PO</w:t>
    </w:r>
    <w:proofErr w:type="gramEnd"/>
    <w:r>
      <w:t xml:space="preserve"> Box 304</w:t>
    </w:r>
    <w:r w:rsidR="00B7456B" w:rsidRPr="00B7456B">
      <w:rPr>
        <w:color w:val="7030A0"/>
      </w:rPr>
      <w:t xml:space="preserve"> * </w:t>
    </w:r>
    <w:r>
      <w:t xml:space="preserve"> Washington Crossing, Pa</w:t>
    </w:r>
    <w:r w:rsidR="00B7456B">
      <w:t xml:space="preserve">  </w:t>
    </w:r>
    <w:r w:rsidR="00B7456B" w:rsidRPr="00B7456B">
      <w:rPr>
        <w:color w:val="7030A0"/>
      </w:rPr>
      <w:t xml:space="preserve">* </w:t>
    </w:r>
    <w:r>
      <w:t xml:space="preserve">  18977</w:t>
    </w:r>
    <w:r w:rsidR="00B7456B">
      <w:t xml:space="preserve">  </w:t>
    </w:r>
    <w:r w:rsidR="00B7456B" w:rsidRPr="00B7456B">
      <w:rPr>
        <w:color w:val="7030A0"/>
      </w:rPr>
      <w:t xml:space="preserve">* </w:t>
    </w:r>
    <w:r w:rsidR="00B7456B">
      <w:rPr>
        <w:color w:val="7030A0"/>
      </w:rPr>
      <w:t xml:space="preserve">  </w:t>
    </w:r>
    <w:r w:rsidR="00B7456B">
      <w:t xml:space="preserve">(215) 817-0325  </w:t>
    </w:r>
    <w:r w:rsidR="00B7456B" w:rsidRPr="00B7456B">
      <w:rPr>
        <w:color w:val="7030A0"/>
      </w:rPr>
      <w:t>*</w:t>
    </w:r>
  </w:p>
  <w:p w14:paraId="3A6A679E" w14:textId="77777777" w:rsidR="00B7456B" w:rsidRDefault="002C1A68" w:rsidP="00B7456B">
    <w:pPr>
      <w:pStyle w:val="Footer"/>
      <w:jc w:val="center"/>
    </w:pPr>
    <w:hyperlink r:id="rId1" w:history="1">
      <w:r w:rsidR="00B7456B" w:rsidRPr="008713B1">
        <w:rPr>
          <w:rStyle w:val="Hyperlink"/>
        </w:rPr>
        <w:t>www.MaxAssociation.org</w:t>
      </w:r>
    </w:hyperlink>
  </w:p>
  <w:p w14:paraId="1F15FB88" w14:textId="77777777" w:rsidR="00B7456B" w:rsidRPr="00B7456B" w:rsidRDefault="00B7456B" w:rsidP="00B74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5472" w14:textId="77777777" w:rsidR="002C1A68" w:rsidRDefault="002C1A68" w:rsidP="00B7456B">
      <w:pPr>
        <w:spacing w:after="0" w:line="240" w:lineRule="auto"/>
      </w:pPr>
      <w:r>
        <w:separator/>
      </w:r>
    </w:p>
  </w:footnote>
  <w:footnote w:type="continuationSeparator" w:id="0">
    <w:p w14:paraId="5EA9F3D4" w14:textId="77777777" w:rsidR="002C1A68" w:rsidRDefault="002C1A68" w:rsidP="00B74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CF3"/>
    <w:multiLevelType w:val="hybridMultilevel"/>
    <w:tmpl w:val="730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31AEC"/>
    <w:multiLevelType w:val="hybridMultilevel"/>
    <w:tmpl w:val="F74006AA"/>
    <w:lvl w:ilvl="0" w:tplc="F38AB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B6335"/>
    <w:multiLevelType w:val="hybridMultilevel"/>
    <w:tmpl w:val="9BC6687A"/>
    <w:lvl w:ilvl="0" w:tplc="9B440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C3BA6"/>
    <w:multiLevelType w:val="hybridMultilevel"/>
    <w:tmpl w:val="2CC4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850C7"/>
    <w:multiLevelType w:val="hybridMultilevel"/>
    <w:tmpl w:val="BC06D61E"/>
    <w:lvl w:ilvl="0" w:tplc="E72AB2A4">
      <w:start w:val="17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F6094"/>
    <w:multiLevelType w:val="hybridMultilevel"/>
    <w:tmpl w:val="9C8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6B"/>
    <w:rsid w:val="00083C7D"/>
    <w:rsid w:val="001258B1"/>
    <w:rsid w:val="001C34E9"/>
    <w:rsid w:val="001F4CA0"/>
    <w:rsid w:val="00230D1D"/>
    <w:rsid w:val="002657A9"/>
    <w:rsid w:val="002C1A68"/>
    <w:rsid w:val="002F5F0B"/>
    <w:rsid w:val="00374DFC"/>
    <w:rsid w:val="004034C3"/>
    <w:rsid w:val="004B22FE"/>
    <w:rsid w:val="004F7468"/>
    <w:rsid w:val="00532E45"/>
    <w:rsid w:val="005477B4"/>
    <w:rsid w:val="00675CD9"/>
    <w:rsid w:val="006E1422"/>
    <w:rsid w:val="00721754"/>
    <w:rsid w:val="00785635"/>
    <w:rsid w:val="0080556C"/>
    <w:rsid w:val="008665E1"/>
    <w:rsid w:val="008D2FC6"/>
    <w:rsid w:val="009048C9"/>
    <w:rsid w:val="00911431"/>
    <w:rsid w:val="00933CF6"/>
    <w:rsid w:val="009F2CF5"/>
    <w:rsid w:val="00A06634"/>
    <w:rsid w:val="00B2574B"/>
    <w:rsid w:val="00B7456B"/>
    <w:rsid w:val="00C54313"/>
    <w:rsid w:val="00C6715E"/>
    <w:rsid w:val="00C878CC"/>
    <w:rsid w:val="00CD7CD1"/>
    <w:rsid w:val="00D452C4"/>
    <w:rsid w:val="00E234EF"/>
    <w:rsid w:val="00E31D93"/>
    <w:rsid w:val="00E45E4C"/>
    <w:rsid w:val="00E61A0A"/>
    <w:rsid w:val="00E96EE9"/>
    <w:rsid w:val="00ED6CA4"/>
    <w:rsid w:val="00EF5C50"/>
    <w:rsid w:val="00F16276"/>
    <w:rsid w:val="00F277BB"/>
    <w:rsid w:val="00FE4E81"/>
    <w:rsid w:val="00FF07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EF41"/>
  <w15:chartTrackingRefBased/>
  <w15:docId w15:val="{D5D37CA9-0D74-44B7-8806-6C9EBCEF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6B"/>
  </w:style>
  <w:style w:type="paragraph" w:styleId="Footer">
    <w:name w:val="footer"/>
    <w:basedOn w:val="Normal"/>
    <w:link w:val="FooterChar"/>
    <w:uiPriority w:val="99"/>
    <w:unhideWhenUsed/>
    <w:rsid w:val="00B7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6B"/>
  </w:style>
  <w:style w:type="character" w:styleId="Hyperlink">
    <w:name w:val="Hyperlink"/>
    <w:basedOn w:val="DefaultParagraphFont"/>
    <w:uiPriority w:val="99"/>
    <w:unhideWhenUsed/>
    <w:rsid w:val="00B7456B"/>
    <w:rPr>
      <w:color w:val="0563C1" w:themeColor="hyperlink"/>
      <w:u w:val="single"/>
    </w:rPr>
  </w:style>
  <w:style w:type="paragraph" w:styleId="ListParagraph">
    <w:name w:val="List Paragraph"/>
    <w:basedOn w:val="Normal"/>
    <w:uiPriority w:val="34"/>
    <w:qFormat/>
    <w:rsid w:val="00ED6CA4"/>
    <w:pPr>
      <w:spacing w:after="200" w:line="276" w:lineRule="auto"/>
      <w:ind w:left="720"/>
      <w:contextualSpacing/>
    </w:pPr>
  </w:style>
  <w:style w:type="character" w:styleId="CommentReference">
    <w:name w:val="annotation reference"/>
    <w:basedOn w:val="DefaultParagraphFont"/>
    <w:uiPriority w:val="99"/>
    <w:semiHidden/>
    <w:unhideWhenUsed/>
    <w:rsid w:val="00675CD9"/>
    <w:rPr>
      <w:sz w:val="16"/>
      <w:szCs w:val="16"/>
    </w:rPr>
  </w:style>
  <w:style w:type="paragraph" w:styleId="CommentText">
    <w:name w:val="annotation text"/>
    <w:basedOn w:val="Normal"/>
    <w:link w:val="CommentTextChar"/>
    <w:uiPriority w:val="99"/>
    <w:semiHidden/>
    <w:unhideWhenUsed/>
    <w:rsid w:val="00675CD9"/>
    <w:pPr>
      <w:spacing w:line="240" w:lineRule="auto"/>
    </w:pPr>
    <w:rPr>
      <w:sz w:val="20"/>
      <w:szCs w:val="20"/>
    </w:rPr>
  </w:style>
  <w:style w:type="character" w:customStyle="1" w:styleId="CommentTextChar">
    <w:name w:val="Comment Text Char"/>
    <w:basedOn w:val="DefaultParagraphFont"/>
    <w:link w:val="CommentText"/>
    <w:uiPriority w:val="99"/>
    <w:semiHidden/>
    <w:rsid w:val="00675CD9"/>
    <w:rPr>
      <w:sz w:val="20"/>
      <w:szCs w:val="20"/>
    </w:rPr>
  </w:style>
  <w:style w:type="paragraph" w:styleId="BalloonText">
    <w:name w:val="Balloon Text"/>
    <w:basedOn w:val="Normal"/>
    <w:link w:val="BalloonTextChar"/>
    <w:uiPriority w:val="99"/>
    <w:semiHidden/>
    <w:unhideWhenUsed/>
    <w:rsid w:val="0067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5100">
      <w:bodyDiv w:val="1"/>
      <w:marLeft w:val="0"/>
      <w:marRight w:val="0"/>
      <w:marTop w:val="0"/>
      <w:marBottom w:val="0"/>
      <w:divBdr>
        <w:top w:val="none" w:sz="0" w:space="0" w:color="auto"/>
        <w:left w:val="none" w:sz="0" w:space="0" w:color="auto"/>
        <w:bottom w:val="none" w:sz="0" w:space="0" w:color="auto"/>
        <w:right w:val="none" w:sz="0" w:space="0" w:color="auto"/>
      </w:divBdr>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
    <w:div w:id="21022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pa.gov/coronavirus/Pages/Suspended-Regulations-Reinstatemen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f.georgetown.edu/wp-content/uploads/2021/01/Public-Health-Emergency-Message-to-Governors.pdf" TargetMode="External"/><Relationship Id="rId5" Type="http://schemas.openxmlformats.org/officeDocument/2006/relationships/footnotes" Target="footnotes.xml"/><Relationship Id="rId10" Type="http://schemas.openxmlformats.org/officeDocument/2006/relationships/hyperlink" Target="http://www.phe.gov/emergency" TargetMode="External"/><Relationship Id="rId4" Type="http://schemas.openxmlformats.org/officeDocument/2006/relationships/webSettings" Target="webSettings.xml"/><Relationship Id="rId9" Type="http://schemas.openxmlformats.org/officeDocument/2006/relationships/hyperlink" Target="https://www.dhs.pa.gov/coronavirus/Pages/Suspended-Regulations-Reinstatemen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x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 Conway</cp:lastModifiedBy>
  <cp:revision>2</cp:revision>
  <dcterms:created xsi:type="dcterms:W3CDTF">2021-08-10T15:32:00Z</dcterms:created>
  <dcterms:modified xsi:type="dcterms:W3CDTF">2021-08-10T15:32:00Z</dcterms:modified>
</cp:coreProperties>
</file>